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826" w:rsidRPr="00545826" w:rsidRDefault="00545826" w:rsidP="00545826">
      <w:pPr>
        <w:shd w:val="clear" w:color="auto" w:fill="FFFFFF"/>
        <w:spacing w:after="150" w:line="312" w:lineRule="atLeast"/>
        <w:jc w:val="both"/>
        <w:textAlignment w:val="baseline"/>
        <w:outlineLvl w:val="0"/>
        <w:rPr>
          <w:rFonts w:ascii="Times New Roman" w:eastAsia="Times New Roman" w:hAnsi="Times New Roman" w:cs="Times New Roman"/>
          <w:color w:val="444444"/>
          <w:spacing w:val="-15"/>
          <w:kern w:val="36"/>
          <w:sz w:val="24"/>
          <w:szCs w:val="24"/>
          <w:lang w:eastAsia="ru-RU"/>
        </w:rPr>
      </w:pPr>
      <w:r w:rsidRPr="00545826">
        <w:rPr>
          <w:rFonts w:ascii="Arial" w:eastAsia="Times New Roman" w:hAnsi="Arial" w:cs="Arial"/>
          <w:color w:val="444444"/>
          <w:spacing w:val="-15"/>
          <w:kern w:val="36"/>
          <w:sz w:val="57"/>
          <w:szCs w:val="57"/>
          <w:lang w:eastAsia="ru-RU"/>
        </w:rPr>
        <w:t xml:space="preserve">Творчество Марины Цветаевой: </w:t>
      </w:r>
      <w:r w:rsidRPr="00545826">
        <w:rPr>
          <w:rFonts w:ascii="Times New Roman" w:eastAsia="Times New Roman" w:hAnsi="Times New Roman" w:cs="Times New Roman"/>
          <w:b/>
          <w:color w:val="444444"/>
          <w:spacing w:val="-15"/>
          <w:kern w:val="36"/>
          <w:sz w:val="24"/>
          <w:szCs w:val="24"/>
          <w:lang w:eastAsia="ru-RU"/>
        </w:rPr>
        <w:t>темы, идеи,</w:t>
      </w:r>
      <w:r w:rsidRPr="00545826">
        <w:rPr>
          <w:rFonts w:ascii="Times New Roman" w:eastAsia="Times New Roman" w:hAnsi="Times New Roman" w:cs="Times New Roman"/>
          <w:color w:val="444444"/>
          <w:spacing w:val="-15"/>
          <w:kern w:val="36"/>
          <w:sz w:val="24"/>
          <w:szCs w:val="24"/>
          <w:lang w:eastAsia="ru-RU"/>
        </w:rPr>
        <w:t xml:space="preserve"> </w:t>
      </w:r>
      <w:r w:rsidRPr="00545826">
        <w:rPr>
          <w:rFonts w:ascii="Times New Roman" w:eastAsia="Times New Roman" w:hAnsi="Times New Roman" w:cs="Times New Roman"/>
          <w:b/>
          <w:color w:val="444444"/>
          <w:spacing w:val="-15"/>
          <w:kern w:val="36"/>
          <w:sz w:val="24"/>
          <w:szCs w:val="24"/>
          <w:lang w:eastAsia="ru-RU"/>
        </w:rPr>
        <w:t>сборники, циклы</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Марина Ивановна Цветаева увековечила свое имя в литературной истории как великая поэтесса. Родилась она в 1892 году в Москве. По собственным словам, писать стихи начала с семи лет. Весь ее бурный и тернистый жизненный путь был впоследствии неразрывно связан с творчеством. А оно, в свою очередь, не только находило источники вдохновения в знакомстве, общении и дружбе с великими литераторами той эпохи, но и опиралось на воспоминания о детстве, жизнь в эмиграции, трагизм судьбы России и личные драмы.</w:t>
      </w:r>
    </w:p>
    <w:p w:rsidR="00545826" w:rsidRPr="00545826" w:rsidRDefault="00545826" w:rsidP="00545826">
      <w:pPr>
        <w:shd w:val="clear" w:color="auto" w:fill="ECEAEA"/>
        <w:spacing w:after="0" w:line="384" w:lineRule="atLeast"/>
        <w:ind w:left="360"/>
        <w:jc w:val="both"/>
        <w:textAlignment w:val="baseline"/>
        <w:rPr>
          <w:rFonts w:ascii="Times New Roman" w:eastAsia="Times New Roman" w:hAnsi="Times New Roman" w:cs="Times New Roman"/>
          <w:b/>
          <w:color w:val="444444"/>
          <w:spacing w:val="-11"/>
          <w:sz w:val="24"/>
          <w:szCs w:val="24"/>
          <w:lang w:eastAsia="ru-RU"/>
        </w:rPr>
      </w:pPr>
      <w:r w:rsidRPr="00545826">
        <w:rPr>
          <w:rFonts w:ascii="Times New Roman" w:eastAsia="Times New Roman" w:hAnsi="Times New Roman" w:cs="Times New Roman"/>
          <w:b/>
          <w:color w:val="368200"/>
          <w:sz w:val="24"/>
          <w:szCs w:val="24"/>
          <w:u w:val="single"/>
          <w:bdr w:val="none" w:sz="0" w:space="0" w:color="auto" w:frame="1"/>
          <w:lang w:eastAsia="ru-RU"/>
        </w:rPr>
        <w:t> </w:t>
      </w:r>
      <w:r w:rsidRPr="00994DCE">
        <w:rPr>
          <w:rFonts w:ascii="Times New Roman" w:eastAsia="Times New Roman" w:hAnsi="Times New Roman" w:cs="Times New Roman"/>
          <w:b/>
          <w:color w:val="368200"/>
          <w:sz w:val="24"/>
          <w:szCs w:val="24"/>
          <w:u w:val="single"/>
          <w:bdr w:val="none" w:sz="0" w:space="0" w:color="auto" w:frame="1"/>
          <w:lang w:eastAsia="ru-RU"/>
        </w:rPr>
        <w:t xml:space="preserve"> </w:t>
      </w:r>
      <w:r w:rsidRPr="00545826">
        <w:rPr>
          <w:rFonts w:ascii="Times New Roman" w:eastAsia="Times New Roman" w:hAnsi="Times New Roman" w:cs="Times New Roman"/>
          <w:b/>
          <w:color w:val="444444"/>
          <w:spacing w:val="-11"/>
          <w:sz w:val="24"/>
          <w:szCs w:val="24"/>
          <w:bdr w:val="none" w:sz="0" w:space="0" w:color="auto" w:frame="1"/>
          <w:lang w:eastAsia="ru-RU"/>
        </w:rPr>
        <w:t>Поэзия Марины Цветаевой</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Творческие профессии родителей Марины (отец был известным филологом и искусствоведом, мать — пианисткой) оказали прямое влияние на ее детство. С родителями она часто бывала за границей, а потому свободно владела несколькими иностранными языками, в большей степени французским. Впоследствии Цветаева много занималась переводами и написанием критических статей и эссе. Но начало ее пути положила именно поэзия. Чаще на французском языке Марина Ивановна и сочиняла свои первые стихи.</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b/>
          <w:color w:val="444444"/>
          <w:spacing w:val="-8"/>
          <w:sz w:val="24"/>
          <w:szCs w:val="24"/>
          <w:lang w:eastAsia="ru-RU"/>
        </w:rPr>
      </w:pPr>
      <w:r w:rsidRPr="00545826">
        <w:rPr>
          <w:rFonts w:ascii="Times New Roman" w:eastAsia="Times New Roman" w:hAnsi="Times New Roman" w:cs="Times New Roman"/>
          <w:b/>
          <w:color w:val="444444"/>
          <w:spacing w:val="-8"/>
          <w:sz w:val="24"/>
          <w:szCs w:val="24"/>
          <w:bdr w:val="none" w:sz="0" w:space="0" w:color="auto" w:frame="1"/>
          <w:lang w:eastAsia="ru-RU"/>
        </w:rPr>
        <w:t>Сборники</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Первую книгу стихов Цветаева начала собирать после смерти матери от чахотки в Тарусе. В октябре 1910 года она вышла в Москве под названием «Вечерний альбом». После одобрительного отзыва на нее М. А. Волошина началась его дружба с юной поэтессой.</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val="en-US" w:eastAsia="ru-RU"/>
        </w:rPr>
      </w:pPr>
      <w:r w:rsidRPr="00545826">
        <w:rPr>
          <w:rFonts w:ascii="Times New Roman" w:eastAsia="Times New Roman" w:hAnsi="Times New Roman" w:cs="Times New Roman"/>
          <w:color w:val="666666"/>
          <w:sz w:val="24"/>
          <w:szCs w:val="24"/>
          <w:lang w:eastAsia="ru-RU"/>
        </w:rPr>
        <w:t>В феврале 1912 года после венчания с Сергеем Эфроном автор вновь выпускает книгу. Увидел</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свет</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второй</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сборник</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стихов</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Волшебный</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фонарь</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Ровно</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через</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год</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печать</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вышел</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третий</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сборник</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Из</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двух</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книг</w:t>
      </w:r>
      <w:r w:rsidRPr="00545826">
        <w:rPr>
          <w:rFonts w:ascii="Times New Roman" w:eastAsia="Times New Roman" w:hAnsi="Times New Roman" w:cs="Times New Roman"/>
          <w:color w:val="666666"/>
          <w:sz w:val="24"/>
          <w:szCs w:val="24"/>
          <w:lang w:val="en-US" w:eastAsia="ru-RU"/>
        </w:rPr>
        <w:t>».</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val="en-US" w:eastAsia="ru-RU"/>
        </w:rPr>
      </w:pPr>
      <w:r w:rsidRPr="00545826">
        <w:rPr>
          <w:rFonts w:ascii="Times New Roman" w:eastAsia="Times New Roman" w:hAnsi="Times New Roman" w:cs="Times New Roman"/>
          <w:color w:val="666666"/>
          <w:sz w:val="24"/>
          <w:szCs w:val="24"/>
          <w:lang w:eastAsia="ru-RU"/>
        </w:rPr>
        <w:t>С</w:t>
      </w:r>
      <w:r w:rsidRPr="00545826">
        <w:rPr>
          <w:rFonts w:ascii="Times New Roman" w:eastAsia="Times New Roman" w:hAnsi="Times New Roman" w:cs="Times New Roman"/>
          <w:color w:val="666666"/>
          <w:sz w:val="24"/>
          <w:szCs w:val="24"/>
          <w:lang w:val="en-US" w:eastAsia="ru-RU"/>
        </w:rPr>
        <w:t xml:space="preserve"> 1912 </w:t>
      </w:r>
      <w:r w:rsidRPr="00545826">
        <w:rPr>
          <w:rFonts w:ascii="Times New Roman" w:eastAsia="Times New Roman" w:hAnsi="Times New Roman" w:cs="Times New Roman"/>
          <w:color w:val="666666"/>
          <w:sz w:val="24"/>
          <w:szCs w:val="24"/>
          <w:lang w:eastAsia="ru-RU"/>
        </w:rPr>
        <w:t>по</w:t>
      </w:r>
      <w:r w:rsidRPr="00545826">
        <w:rPr>
          <w:rFonts w:ascii="Times New Roman" w:eastAsia="Times New Roman" w:hAnsi="Times New Roman" w:cs="Times New Roman"/>
          <w:color w:val="666666"/>
          <w:sz w:val="24"/>
          <w:szCs w:val="24"/>
          <w:lang w:val="en-US" w:eastAsia="ru-RU"/>
        </w:rPr>
        <w:t xml:space="preserve"> 1915 </w:t>
      </w:r>
      <w:r w:rsidRPr="00545826">
        <w:rPr>
          <w:rFonts w:ascii="Times New Roman" w:eastAsia="Times New Roman" w:hAnsi="Times New Roman" w:cs="Times New Roman"/>
          <w:color w:val="666666"/>
          <w:sz w:val="24"/>
          <w:szCs w:val="24"/>
          <w:lang w:eastAsia="ru-RU"/>
        </w:rPr>
        <w:t>годы</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Цветаева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работала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над</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книгой</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Юношеские</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стихи</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Но</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согласно</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некоторым</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источникам</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она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так</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и</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не</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была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издана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сохранилась</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виде</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рукописей</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поэтессы</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книгу</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вошла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поэма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Чародей</w:t>
      </w:r>
      <w:r w:rsidRPr="00545826">
        <w:rPr>
          <w:rFonts w:ascii="Times New Roman" w:eastAsia="Times New Roman" w:hAnsi="Times New Roman" w:cs="Times New Roman"/>
          <w:color w:val="666666"/>
          <w:sz w:val="24"/>
          <w:szCs w:val="24"/>
          <w:lang w:val="en-US" w:eastAsia="ru-RU"/>
        </w:rPr>
        <w:t>».</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С</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момента</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публикации</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третьего</w:t>
      </w:r>
      <w:r w:rsidRPr="00545826">
        <w:rPr>
          <w:rFonts w:ascii="Times New Roman" w:eastAsia="Times New Roman" w:hAnsi="Times New Roman" w:cs="Times New Roman"/>
          <w:color w:val="666666"/>
          <w:sz w:val="24"/>
          <w:szCs w:val="24"/>
          <w:lang w:val="en-US" w:eastAsia="ru-RU"/>
        </w:rPr>
        <w:t xml:space="preserve"> </w:t>
      </w:r>
      <w:r w:rsidRPr="00545826">
        <w:rPr>
          <w:rFonts w:ascii="Times New Roman" w:eastAsia="Times New Roman" w:hAnsi="Times New Roman" w:cs="Times New Roman"/>
          <w:color w:val="666666"/>
          <w:sz w:val="24"/>
          <w:szCs w:val="24"/>
          <w:lang w:eastAsia="ru-RU"/>
        </w:rPr>
        <w:t xml:space="preserve">сборника стихов пройдет </w:t>
      </w:r>
      <w:proofErr w:type="gramStart"/>
      <w:r w:rsidRPr="00545826">
        <w:rPr>
          <w:rFonts w:ascii="Times New Roman" w:eastAsia="Times New Roman" w:hAnsi="Times New Roman" w:cs="Times New Roman"/>
          <w:color w:val="666666"/>
          <w:sz w:val="24"/>
          <w:szCs w:val="24"/>
          <w:lang w:eastAsia="ru-RU"/>
        </w:rPr>
        <w:t>долгих</w:t>
      </w:r>
      <w:proofErr w:type="gramEnd"/>
      <w:r w:rsidRPr="00545826">
        <w:rPr>
          <w:rFonts w:ascii="Times New Roman" w:eastAsia="Times New Roman" w:hAnsi="Times New Roman" w:cs="Times New Roman"/>
          <w:color w:val="666666"/>
          <w:sz w:val="24"/>
          <w:szCs w:val="24"/>
          <w:lang w:eastAsia="ru-RU"/>
        </w:rPr>
        <w:t xml:space="preserve"> восемь лет, прежде чем Марина Ивановна снова начнет издавать собрания сочинений. Писать она не переставала: стихи 1916 года потом войдут в первую часть сборника «Версты», а творения с 1917 по 1920 годы составят вторую часть сборника. Свет он увидит в 1921 году. Период, ознаменованный Октябрьской революцией и спровоцированными ей изменениями, и вызвал поэтический вспле</w:t>
      </w:r>
      <w:proofErr w:type="gramStart"/>
      <w:r w:rsidRPr="00545826">
        <w:rPr>
          <w:rFonts w:ascii="Times New Roman" w:eastAsia="Times New Roman" w:hAnsi="Times New Roman" w:cs="Times New Roman"/>
          <w:color w:val="666666"/>
          <w:sz w:val="24"/>
          <w:szCs w:val="24"/>
          <w:lang w:eastAsia="ru-RU"/>
        </w:rPr>
        <w:t>ск в тв</w:t>
      </w:r>
      <w:proofErr w:type="gramEnd"/>
      <w:r w:rsidRPr="00545826">
        <w:rPr>
          <w:rFonts w:ascii="Times New Roman" w:eastAsia="Times New Roman" w:hAnsi="Times New Roman" w:cs="Times New Roman"/>
          <w:color w:val="666666"/>
          <w:sz w:val="24"/>
          <w:szCs w:val="24"/>
          <w:lang w:eastAsia="ru-RU"/>
        </w:rPr>
        <w:t xml:space="preserve">орчестве Цветаевой, нашедший отражение во второй </w:t>
      </w:r>
      <w:r w:rsidRPr="00545826">
        <w:rPr>
          <w:rFonts w:ascii="Times New Roman" w:eastAsia="Times New Roman" w:hAnsi="Times New Roman" w:cs="Times New Roman"/>
          <w:color w:val="666666"/>
          <w:sz w:val="24"/>
          <w:szCs w:val="24"/>
          <w:lang w:eastAsia="ru-RU"/>
        </w:rPr>
        <w:lastRenderedPageBreak/>
        <w:t xml:space="preserve">части «Верст». Политический переворот она восприняла как крушение всех надежд и чрезвычайно тяжело переживала его. Многие ее стихотворения впоследствии станут частью книги «Лебединый Стан». Но и она, </w:t>
      </w:r>
      <w:proofErr w:type="gramStart"/>
      <w:r w:rsidRPr="00545826">
        <w:rPr>
          <w:rFonts w:ascii="Times New Roman" w:eastAsia="Times New Roman" w:hAnsi="Times New Roman" w:cs="Times New Roman"/>
          <w:color w:val="666666"/>
          <w:sz w:val="24"/>
          <w:szCs w:val="24"/>
          <w:lang w:eastAsia="ru-RU"/>
        </w:rPr>
        <w:t>увы</w:t>
      </w:r>
      <w:proofErr w:type="gramEnd"/>
      <w:r w:rsidRPr="00545826">
        <w:rPr>
          <w:rFonts w:ascii="Times New Roman" w:eastAsia="Times New Roman" w:hAnsi="Times New Roman" w:cs="Times New Roman"/>
          <w:color w:val="666666"/>
          <w:sz w:val="24"/>
          <w:szCs w:val="24"/>
          <w:lang w:eastAsia="ru-RU"/>
        </w:rPr>
        <w:t>, не вышла в печать при жизни поэтессы.</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1922 году были опубликованы книги «Конец Казановы» и «Царь-Девица». Спустя год — «Ремесло» и «Психея».</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1925 году семья Цветаевой переехала во Францию. Жили они в пригородах Парижа, фактически в нищете. Спустя три года был опубликован сборник «После России». Он стал последним, вышедшим в печать при жизни Марины Ивановны.</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b/>
          <w:color w:val="444444"/>
          <w:spacing w:val="-8"/>
          <w:sz w:val="24"/>
          <w:szCs w:val="24"/>
          <w:lang w:eastAsia="ru-RU"/>
        </w:rPr>
      </w:pPr>
      <w:r w:rsidRPr="00545826">
        <w:rPr>
          <w:rFonts w:ascii="Times New Roman" w:eastAsia="Times New Roman" w:hAnsi="Times New Roman" w:cs="Times New Roman"/>
          <w:b/>
          <w:color w:val="444444"/>
          <w:spacing w:val="-8"/>
          <w:sz w:val="24"/>
          <w:szCs w:val="24"/>
          <w:bdr w:val="none" w:sz="0" w:space="0" w:color="auto" w:frame="1"/>
          <w:lang w:eastAsia="ru-RU"/>
        </w:rPr>
        <w:t>Циклы</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 xml:space="preserve">С октября 1914 по май 1915 годов Цветаева создавала цикл нежных стихов, вдохновленных знакомством с поэтессой Софией </w:t>
      </w:r>
      <w:proofErr w:type="spellStart"/>
      <w:r w:rsidRPr="00545826">
        <w:rPr>
          <w:rFonts w:ascii="Times New Roman" w:eastAsia="Times New Roman" w:hAnsi="Times New Roman" w:cs="Times New Roman"/>
          <w:color w:val="666666"/>
          <w:sz w:val="24"/>
          <w:szCs w:val="24"/>
          <w:lang w:eastAsia="ru-RU"/>
        </w:rPr>
        <w:t>Парнок</w:t>
      </w:r>
      <w:proofErr w:type="spellEnd"/>
      <w:r w:rsidRPr="00545826">
        <w:rPr>
          <w:rFonts w:ascii="Times New Roman" w:eastAsia="Times New Roman" w:hAnsi="Times New Roman" w:cs="Times New Roman"/>
          <w:color w:val="666666"/>
          <w:sz w:val="24"/>
          <w:szCs w:val="24"/>
          <w:lang w:eastAsia="ru-RU"/>
        </w:rPr>
        <w:t>. Об их любовных отношениях ходило множество слухов, тем не менее, цикл из семнадцати стихотворений вышел под названием «Подруга».</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1916 год ознаменован выходом циклов стихов, посвященных приезду в Москву Осипа Мандельштама, а также самой Москве. В том же году как из рога изобилия стихи к Александру Блоку выливаются в одноименный цикл «Стихи к Блоку».</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Лето 1916 года, названное искусствоведами «Александровским летом», ознаменовано созданием цикла стихов к Анне Ахматовой. В том же году на фоне разочарований и расставаний Цветаева создала цикл «Бессонница», в котором раскрыла темы одиночества и уединения.</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Семь стихотворений, написанных в 1917 году, легли в основу цикла «Дон-Жуан». Это своего рода отсылка к пушкинскому «Каменному гостю». Учитывая особое отношение поэтессы к Пушкину, складывается впечатление, что посредством своих сочинений она вступает с ним в диалог.</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1921 год связан со знакомством с князем С. М. Волконским. Ему тоже посвящены стихи, объединенные в цикл «Ученик». В дальнейшем Цветаевой было написано много лирических стихотворений, обращенных к мужу, в рамках циклов «Марина», «Разлука», «Георгий». О «Разлуке» чрезвычайно высоко отзывался Андрей Белый, которого Марина Ивановна встретила в Берлине в 1922 году.</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1930 году она написала реквием Владимиру Маяковскому, состоящий из семи стихотворений. Гибель поэта глубоко потрясла Марину Ивановну, несмотря на то, что дружба между ними в одно время отрицательно сказалась на литературной судьбе Цветаевой.</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lastRenderedPageBreak/>
        <w:t>В 1931 году она приступила к работе над циклом «Стихи к Пушкину».</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1932 году был создан цикл «</w:t>
      </w:r>
      <w:proofErr w:type="spellStart"/>
      <w:r w:rsidRPr="00545826">
        <w:rPr>
          <w:rFonts w:ascii="Times New Roman" w:eastAsia="Times New Roman" w:hAnsi="Times New Roman" w:cs="Times New Roman"/>
          <w:color w:val="666666"/>
          <w:sz w:val="24"/>
          <w:szCs w:val="24"/>
          <w:lang w:eastAsia="ru-RU"/>
        </w:rPr>
        <w:t>Ici-haut</w:t>
      </w:r>
      <w:proofErr w:type="spellEnd"/>
      <w:r w:rsidRPr="00545826">
        <w:rPr>
          <w:rFonts w:ascii="Times New Roman" w:eastAsia="Times New Roman" w:hAnsi="Times New Roman" w:cs="Times New Roman"/>
          <w:color w:val="666666"/>
          <w:sz w:val="24"/>
          <w:szCs w:val="24"/>
          <w:lang w:eastAsia="ru-RU"/>
        </w:rPr>
        <w:t>» («Здесь — в поднебесье»), посвященный памяти друга М. А. Волошина.</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 xml:space="preserve">С июля 1933 года параллельно с окончанием работы над стихотворным циклом «Стол» Цветаева пишет автобиографические очерки «Лавровый венок», «Жених», «Открытие музея», «Дом у Старого Пимена». Спустя два года она создает цикл стихов на смерть поэта Н. </w:t>
      </w:r>
      <w:proofErr w:type="spellStart"/>
      <w:r w:rsidRPr="00545826">
        <w:rPr>
          <w:rFonts w:ascii="Times New Roman" w:eastAsia="Times New Roman" w:hAnsi="Times New Roman" w:cs="Times New Roman"/>
          <w:color w:val="666666"/>
          <w:sz w:val="24"/>
          <w:szCs w:val="24"/>
          <w:lang w:eastAsia="ru-RU"/>
        </w:rPr>
        <w:t>Гронского</w:t>
      </w:r>
      <w:proofErr w:type="spellEnd"/>
      <w:r w:rsidRPr="00545826">
        <w:rPr>
          <w:rFonts w:ascii="Times New Roman" w:eastAsia="Times New Roman" w:hAnsi="Times New Roman" w:cs="Times New Roman"/>
          <w:color w:val="666666"/>
          <w:sz w:val="24"/>
          <w:szCs w:val="24"/>
          <w:lang w:eastAsia="ru-RU"/>
        </w:rPr>
        <w:t xml:space="preserve"> «Надгробие», с которым познакомилась в 1928 году. В городке </w:t>
      </w:r>
      <w:proofErr w:type="spellStart"/>
      <w:r w:rsidRPr="00545826">
        <w:rPr>
          <w:rFonts w:ascii="Times New Roman" w:eastAsia="Times New Roman" w:hAnsi="Times New Roman" w:cs="Times New Roman"/>
          <w:color w:val="666666"/>
          <w:sz w:val="24"/>
          <w:szCs w:val="24"/>
          <w:lang w:eastAsia="ru-RU"/>
        </w:rPr>
        <w:t>Фавьер</w:t>
      </w:r>
      <w:proofErr w:type="spellEnd"/>
      <w:r w:rsidRPr="00545826">
        <w:rPr>
          <w:rFonts w:ascii="Times New Roman" w:eastAsia="Times New Roman" w:hAnsi="Times New Roman" w:cs="Times New Roman"/>
          <w:color w:val="666666"/>
          <w:sz w:val="24"/>
          <w:szCs w:val="24"/>
          <w:lang w:eastAsia="ru-RU"/>
        </w:rPr>
        <w:t xml:space="preserve"> был написан цикл «Отцам», состоящий из двух стихотворений.</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Знакомство и переписка с поэтом Анатолием Штейгером привели к созданию цикла «Стихи сироте».</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Лишь к 1937 году «Стихи к Пушкину», работа над которыми началась в 1931 году, были готовы к печати.</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дальнейшем Цветаева работала над циклами «Сентябрь» и «Март», посвященными жизни в Чехии, где она воссоединилась с мужем после долгой разлуки. Завершился труд циклом «Стихи к Чехии».</w:t>
      </w:r>
    </w:p>
    <w:p w:rsidR="00545826" w:rsidRPr="00545826" w:rsidRDefault="00545826" w:rsidP="00545826">
      <w:pPr>
        <w:shd w:val="clear" w:color="auto" w:fill="FFFFFF"/>
        <w:spacing w:after="0" w:line="312" w:lineRule="atLeast"/>
        <w:jc w:val="both"/>
        <w:textAlignment w:val="baseline"/>
        <w:outlineLvl w:val="1"/>
        <w:rPr>
          <w:rFonts w:ascii="Times New Roman" w:eastAsia="Times New Roman" w:hAnsi="Times New Roman" w:cs="Times New Roman"/>
          <w:b/>
          <w:color w:val="444444"/>
          <w:spacing w:val="-11"/>
          <w:sz w:val="24"/>
          <w:szCs w:val="24"/>
          <w:lang w:eastAsia="ru-RU"/>
        </w:rPr>
      </w:pPr>
      <w:r w:rsidRPr="00545826">
        <w:rPr>
          <w:rFonts w:ascii="Times New Roman" w:eastAsia="Times New Roman" w:hAnsi="Times New Roman" w:cs="Times New Roman"/>
          <w:b/>
          <w:color w:val="444444"/>
          <w:spacing w:val="-11"/>
          <w:sz w:val="24"/>
          <w:szCs w:val="24"/>
          <w:bdr w:val="none" w:sz="0" w:space="0" w:color="auto" w:frame="1"/>
          <w:lang w:eastAsia="ru-RU"/>
        </w:rPr>
        <w:t>Художественный мир</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Поэзию Марины Цветаевой можно соотнести с исповедью. Она всегда живо и искренне отдавалась своему творчеству, как истинный романтик, слагая в рифму свою внутреннюю боль, трепет, всю гамму чувств. Поэтесса не требовала от жизни слишком многого, поэтому период забвения не вселил в ее сердце обиду или горечь. Напротив, казалось, в ней проявилась еще большая жажда жизни, именно поэтому Цветаева не переставала писать. И даже в эмиграции, несмотря на все тяготы и лишения, ее поэзия получила второе дыхание, отразив на бумаге особую эстетику личного мироощущения.</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b/>
          <w:color w:val="444444"/>
          <w:spacing w:val="-8"/>
          <w:sz w:val="24"/>
          <w:szCs w:val="24"/>
          <w:lang w:eastAsia="ru-RU"/>
        </w:rPr>
      </w:pPr>
      <w:r w:rsidRPr="00545826">
        <w:rPr>
          <w:rFonts w:ascii="Times New Roman" w:eastAsia="Times New Roman" w:hAnsi="Times New Roman" w:cs="Times New Roman"/>
          <w:b/>
          <w:color w:val="444444"/>
          <w:spacing w:val="-8"/>
          <w:sz w:val="24"/>
          <w:szCs w:val="24"/>
          <w:bdr w:val="none" w:sz="0" w:space="0" w:color="auto" w:frame="1"/>
          <w:lang w:eastAsia="ru-RU"/>
        </w:rPr>
        <w:t>Особенности</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И поэтическое, и прозаическое творчество Цветаевой не было и не будет до конца понятно широкому кругу читателей. Она стала новатором своего времени в особенностях и приемах самовыражения. Лирические монологи поэтессы, подобно песням, имеют свой ритм, свои настроение и мотив. Она то нежно и откровенно изливает душу, то ее строки трансформируются в страстный, необузданный поток мыслей и эмоций. В какой-то момент она срывается на крик, затем наступает пауза, недолгое молчание, которое порой может быть красноречивее любых ярких слов. Чтобы хорошо понимать автора, необходимо знать основные этапы ее биографии, чем она жила, как мыслила в то или иное время.</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lastRenderedPageBreak/>
        <w:t>Талант Цветаевой развивался стремительно, особенно на фоне ее признания современниками. Многим из них она посвящала целые циклы своих стихотворений. Будучи натурой увлекающейся, Марина Ивановна черпала вдохновение в тесных взаимоотношениях со многими мужчинами и даже женщиной, несмотря на то, что имела мужа и детей. Особенностью ее успеха на литературном поприще можно считать эпистолярный жанр, щедро применяя который, Цветаева позволила выйти из тени многим фактам своей жизни и своему же видению картины мира.</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b/>
          <w:color w:val="444444"/>
          <w:spacing w:val="-8"/>
          <w:sz w:val="24"/>
          <w:szCs w:val="24"/>
          <w:lang w:eastAsia="ru-RU"/>
        </w:rPr>
      </w:pPr>
      <w:r w:rsidRPr="00545826">
        <w:rPr>
          <w:rFonts w:ascii="Times New Roman" w:eastAsia="Times New Roman" w:hAnsi="Times New Roman" w:cs="Times New Roman"/>
          <w:b/>
          <w:color w:val="444444"/>
          <w:spacing w:val="-8"/>
          <w:sz w:val="24"/>
          <w:szCs w:val="24"/>
          <w:bdr w:val="none" w:sz="0" w:space="0" w:color="auto" w:frame="1"/>
          <w:lang w:eastAsia="ru-RU"/>
        </w:rPr>
        <w:t>Темы творчества</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Марина Цветаева громко манифестировала о том, что видит и чувствует. Ее ранняя лирика наполнена внутренним теплом, памятью о детских годах и обретенной любви. Самоотдача и искренность открыли ей двери в мир русской поэзии 20 века.</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Поэтесса создавала стихи, вызывая каждое слово из глубин своей души. При этом стихи писались легко и страстно, ведь она не стремилась подчинить свое творчество ожидаемым представлениям общественности. И тему любви в поэзии Цветаевой, пожалуй, можно считать эталоном самовыражения. Это было признано литературными критиками, тем не менее, талант поэтессы все равно подвергался оспариванию.</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С ходом времени поэзия Цветаевой неизбежно видоизменяется. В годы эмиграции и безденежья она становится зрелой. Марина Ивановна предстает как оратор на трибуне своего личностного роста. Дружеское общение с Маяковским привнесло в ее творчество черты футуризма. Вместе с тем заметна взаимосвязь ее стихов с русским фольклором. Отсюда и вытекает тема родины в творениях Цветаевой. Поэтесса имела четкую гражданскую позицию, выражающуюся в непринятии устанавливающегося политического строя на заре Октябрьской революции. Она много писала о трагической гибели Росс</w:t>
      </w:r>
      <w:proofErr w:type="gramStart"/>
      <w:r w:rsidRPr="00545826">
        <w:rPr>
          <w:rFonts w:ascii="Times New Roman" w:eastAsia="Times New Roman" w:hAnsi="Times New Roman" w:cs="Times New Roman"/>
          <w:color w:val="666666"/>
          <w:sz w:val="24"/>
          <w:szCs w:val="24"/>
          <w:lang w:eastAsia="ru-RU"/>
        </w:rPr>
        <w:t>ии и ее</w:t>
      </w:r>
      <w:proofErr w:type="gramEnd"/>
      <w:r w:rsidRPr="00545826">
        <w:rPr>
          <w:rFonts w:ascii="Times New Roman" w:eastAsia="Times New Roman" w:hAnsi="Times New Roman" w:cs="Times New Roman"/>
          <w:color w:val="666666"/>
          <w:sz w:val="24"/>
          <w:szCs w:val="24"/>
          <w:lang w:eastAsia="ru-RU"/>
        </w:rPr>
        <w:t xml:space="preserve"> муках. Об этом она рассуждала в годы эмиграции в Германии, Чехии, Франции. Но в парижские годы Цветаева уже больше писала прозаические произведения, дополненные мемуарами и критическими статьями. Эта мера стала вынужденной, так как многие зарубежные издания были недоброжелательно настроены по отношению к поэтессе, которая надеялась, что проза станет ее надежным тылом.</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b/>
          <w:color w:val="444444"/>
          <w:spacing w:val="-8"/>
          <w:sz w:val="24"/>
          <w:szCs w:val="24"/>
          <w:lang w:eastAsia="ru-RU"/>
        </w:rPr>
      </w:pPr>
      <w:r w:rsidRPr="00545826">
        <w:rPr>
          <w:rFonts w:ascii="Times New Roman" w:eastAsia="Times New Roman" w:hAnsi="Times New Roman" w:cs="Times New Roman"/>
          <w:b/>
          <w:color w:val="444444"/>
          <w:spacing w:val="-8"/>
          <w:sz w:val="24"/>
          <w:szCs w:val="24"/>
          <w:bdr w:val="none" w:sz="0" w:space="0" w:color="auto" w:frame="1"/>
          <w:lang w:eastAsia="ru-RU"/>
        </w:rPr>
        <w:t>Образ Цветаевой в лирике</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 xml:space="preserve">Поэтическое обращение к поэтессе выявлено не только в стихах ее современников, но и тех, кто не был знаком с ней лично. Художественный образ Цветаевой начинал складываться в ее собственных стихотворениях. Например, в циклах «Дон-Жуан» и «Бессонница» границы между автором и лирической героиней несколько размыты. Как Цветаева посвящала стихи, например, Александру Блоку, так и ей посвящали. Тот же М. А. Волошин, бурно и положительно откликнувшийся на первый сборник поэтессы </w:t>
      </w:r>
      <w:r w:rsidRPr="00545826">
        <w:rPr>
          <w:rFonts w:ascii="Times New Roman" w:eastAsia="Times New Roman" w:hAnsi="Times New Roman" w:cs="Times New Roman"/>
          <w:color w:val="666666"/>
          <w:sz w:val="24"/>
          <w:szCs w:val="24"/>
          <w:lang w:eastAsia="ru-RU"/>
        </w:rPr>
        <w:lastRenderedPageBreak/>
        <w:t>«Вечерний альбом», написал посвящение «Марине Цвета</w:t>
      </w:r>
      <w:bookmarkStart w:id="0" w:name="_GoBack"/>
      <w:bookmarkEnd w:id="0"/>
      <w:r w:rsidRPr="00545826">
        <w:rPr>
          <w:rFonts w:ascii="Times New Roman" w:eastAsia="Times New Roman" w:hAnsi="Times New Roman" w:cs="Times New Roman"/>
          <w:color w:val="666666"/>
          <w:sz w:val="24"/>
          <w:szCs w:val="24"/>
          <w:lang w:eastAsia="ru-RU"/>
        </w:rPr>
        <w:t>евой». Он воспел не ее бунтарский нрав, а хрупкое женское начало.</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 xml:space="preserve">Любимая женщина Цветаевой, София </w:t>
      </w:r>
      <w:proofErr w:type="spellStart"/>
      <w:r w:rsidRPr="00545826">
        <w:rPr>
          <w:rFonts w:ascii="Times New Roman" w:eastAsia="Times New Roman" w:hAnsi="Times New Roman" w:cs="Times New Roman"/>
          <w:color w:val="666666"/>
          <w:sz w:val="24"/>
          <w:szCs w:val="24"/>
          <w:lang w:eastAsia="ru-RU"/>
        </w:rPr>
        <w:t>Парнок</w:t>
      </w:r>
      <w:proofErr w:type="spellEnd"/>
      <w:r w:rsidRPr="00545826">
        <w:rPr>
          <w:rFonts w:ascii="Times New Roman" w:eastAsia="Times New Roman" w:hAnsi="Times New Roman" w:cs="Times New Roman"/>
          <w:color w:val="666666"/>
          <w:sz w:val="24"/>
          <w:szCs w:val="24"/>
          <w:lang w:eastAsia="ru-RU"/>
        </w:rPr>
        <w:t xml:space="preserve"> в своих стихах сравнивает ее с исторической тезкой Мариной Мнишек. Для автора поэтесса предстает в роли ангела-спасителя с небес.</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 xml:space="preserve">В лирике сестры Анастасии (Аси) Цветаевой мы имеем возможность познакомиться </w:t>
      </w:r>
      <w:proofErr w:type="gramStart"/>
      <w:r w:rsidRPr="00545826">
        <w:rPr>
          <w:rFonts w:ascii="Times New Roman" w:eastAsia="Times New Roman" w:hAnsi="Times New Roman" w:cs="Times New Roman"/>
          <w:color w:val="666666"/>
          <w:sz w:val="24"/>
          <w:szCs w:val="24"/>
          <w:lang w:eastAsia="ru-RU"/>
        </w:rPr>
        <w:t>со</w:t>
      </w:r>
      <w:proofErr w:type="gramEnd"/>
      <w:r w:rsidRPr="00545826">
        <w:rPr>
          <w:rFonts w:ascii="Times New Roman" w:eastAsia="Times New Roman" w:hAnsi="Times New Roman" w:cs="Times New Roman"/>
          <w:color w:val="666666"/>
          <w:sz w:val="24"/>
          <w:szCs w:val="24"/>
          <w:lang w:eastAsia="ru-RU"/>
        </w:rPr>
        <w:t xml:space="preserve"> всеобъемлющей противоречивостью натуры Марины Ивановны, которая долгие годы ощущала себя юной и невинной.</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У Андрея Белого Цветаева она предстает в образе неповторимой и удивительной женщины. Он сам считал ее творчество новаторским, а потому предполагал ее неизбежное столкновение с консервативными критиками.</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Также творчество Марины Цветаевой не оставило равнодушными и тех поэтов 20 века, кто не знал ее лично. Так, Белла Ахмадуллина сравнивает ее образ с неодушевленным роялем, обоих считая совершенством. При этом подчеркивая то, что это и две противоположности. Цветаева виделась ей как одиночка по натуре, в отличие от инструмента, которому нужно, чтоб кто-то на нем играл. Вместе с тем Ахмадуллина сопереживала уже безвременно ушедшей поэтессе. Ее трагедию она видела в отсутствии должной поддержки и опоры при жизни.</w:t>
      </w:r>
    </w:p>
    <w:p w:rsidR="00545826" w:rsidRPr="00545826" w:rsidRDefault="00545826" w:rsidP="00545826">
      <w:pPr>
        <w:shd w:val="clear" w:color="auto" w:fill="FFFFFF"/>
        <w:spacing w:after="0" w:line="312" w:lineRule="atLeast"/>
        <w:jc w:val="both"/>
        <w:textAlignment w:val="baseline"/>
        <w:outlineLvl w:val="1"/>
        <w:rPr>
          <w:rFonts w:ascii="Times New Roman" w:eastAsia="Times New Roman" w:hAnsi="Times New Roman" w:cs="Times New Roman"/>
          <w:b/>
          <w:color w:val="444444"/>
          <w:spacing w:val="-11"/>
          <w:sz w:val="24"/>
          <w:szCs w:val="24"/>
          <w:lang w:eastAsia="ru-RU"/>
        </w:rPr>
      </w:pPr>
      <w:r w:rsidRPr="00545826">
        <w:rPr>
          <w:rFonts w:ascii="Times New Roman" w:eastAsia="Times New Roman" w:hAnsi="Times New Roman" w:cs="Times New Roman"/>
          <w:b/>
          <w:color w:val="444444"/>
          <w:spacing w:val="-11"/>
          <w:sz w:val="24"/>
          <w:szCs w:val="24"/>
          <w:bdr w:val="none" w:sz="0" w:space="0" w:color="auto" w:frame="1"/>
          <w:lang w:eastAsia="ru-RU"/>
        </w:rPr>
        <w:t>Поэтика</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b/>
          <w:color w:val="444444"/>
          <w:spacing w:val="-8"/>
          <w:sz w:val="24"/>
          <w:szCs w:val="24"/>
          <w:lang w:eastAsia="ru-RU"/>
        </w:rPr>
      </w:pPr>
      <w:r w:rsidRPr="00545826">
        <w:rPr>
          <w:rFonts w:ascii="Times New Roman" w:eastAsia="Times New Roman" w:hAnsi="Times New Roman" w:cs="Times New Roman"/>
          <w:b/>
          <w:color w:val="444444"/>
          <w:spacing w:val="-8"/>
          <w:sz w:val="24"/>
          <w:szCs w:val="24"/>
          <w:bdr w:val="none" w:sz="0" w:space="0" w:color="auto" w:frame="1"/>
          <w:lang w:eastAsia="ru-RU"/>
        </w:rPr>
        <w:t>Жанры</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Знакомясь с творчеством Марины Цветаевой, можно почувствовать, что она искала и пыталась создать свой собственный жанр, ответвляющийся от общепризнанных канонов. Тема любви-страсти нашла яркое отражение и в стихотворениях, и в поэмах Цветаевой. Таким образом, жанры лиро-эпической поэмы и элегии неслучайно проходят сквозь всю лирику поэтессы. Это стремление к романтизму она буквально впитала с молоком матери, которая очень хотела увлечь дочь тем, что считала женственным, прекрасным и полезным, будь то игра на музыкальных инструментах или любовь к постижению иностранных языков.</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поэмах Цветаевой всегда присутствовал свой лирический субъект, который зачастую выступал как образ ее самой. Героиня нередко совмещала в себе несколько ролей, позволяя тем самым разрастаться своей личности. То же самое происходило и с поэтессой. Она всегда стремилась познать всю существующую глубину отношений человека и окружающего мира, грани человеческой души, тем самым доведя до максимума отражение этих наблюдений в своей лирике.</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color w:val="444444"/>
          <w:spacing w:val="-8"/>
          <w:sz w:val="24"/>
          <w:szCs w:val="24"/>
          <w:lang w:eastAsia="ru-RU"/>
        </w:rPr>
      </w:pPr>
      <w:r w:rsidRPr="00545826">
        <w:rPr>
          <w:rFonts w:ascii="Times New Roman" w:eastAsia="Times New Roman" w:hAnsi="Times New Roman" w:cs="Times New Roman"/>
          <w:color w:val="444444"/>
          <w:spacing w:val="-8"/>
          <w:sz w:val="24"/>
          <w:szCs w:val="24"/>
          <w:bdr w:val="none" w:sz="0" w:space="0" w:color="auto" w:frame="1"/>
          <w:lang w:eastAsia="ru-RU"/>
        </w:rPr>
        <w:lastRenderedPageBreak/>
        <w:t>Стихотворные размеры</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 xml:space="preserve">Размер стиха — это его ритм. Цветаева, как и многие современные ей поэты 20 века, в своем творчестве часто использовала трехсложный размер, дактиль. Например, в стихотворении «Бабушке». Дактиль напоминает разговорную речь, а стихи поэтессы — яркие монологи. Бабушку по линии матери Цветаева, </w:t>
      </w:r>
      <w:proofErr w:type="gramStart"/>
      <w:r w:rsidRPr="00545826">
        <w:rPr>
          <w:rFonts w:ascii="Times New Roman" w:eastAsia="Times New Roman" w:hAnsi="Times New Roman" w:cs="Times New Roman"/>
          <w:color w:val="666666"/>
          <w:sz w:val="24"/>
          <w:szCs w:val="24"/>
          <w:lang w:eastAsia="ru-RU"/>
        </w:rPr>
        <w:t>увы</w:t>
      </w:r>
      <w:proofErr w:type="gramEnd"/>
      <w:r w:rsidRPr="00545826">
        <w:rPr>
          <w:rFonts w:ascii="Times New Roman" w:eastAsia="Times New Roman" w:hAnsi="Times New Roman" w:cs="Times New Roman"/>
          <w:color w:val="666666"/>
          <w:sz w:val="24"/>
          <w:szCs w:val="24"/>
          <w:lang w:eastAsia="ru-RU"/>
        </w:rPr>
        <w:t>, не знала, но с детства помнила ее портрет, висевший в доме семьи. В стихах она пыталась мысленно выйти на диалог с бабушкой с целью узнать источник своего бунтарского нрава.</w:t>
      </w:r>
    </w:p>
    <w:p w:rsidR="00545826" w:rsidRPr="00545826" w:rsidRDefault="00545826" w:rsidP="00545826">
      <w:pPr>
        <w:shd w:val="clear" w:color="auto" w:fill="FFFFFF"/>
        <w:spacing w:after="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стихотворении «</w:t>
      </w:r>
      <w:hyperlink r:id="rId6" w:history="1">
        <w:r w:rsidRPr="00545826">
          <w:rPr>
            <w:rFonts w:ascii="Times New Roman" w:eastAsia="Times New Roman" w:hAnsi="Times New Roman" w:cs="Times New Roman"/>
            <w:b/>
            <w:bCs/>
            <w:color w:val="368200"/>
            <w:sz w:val="24"/>
            <w:szCs w:val="24"/>
            <w:bdr w:val="none" w:sz="0" w:space="0" w:color="auto" w:frame="1"/>
            <w:lang w:eastAsia="ru-RU"/>
          </w:rPr>
          <w:t>Моим стихам, написанным так рано</w:t>
        </w:r>
      </w:hyperlink>
      <w:r w:rsidRPr="00545826">
        <w:rPr>
          <w:rFonts w:ascii="Times New Roman" w:eastAsia="Times New Roman" w:hAnsi="Times New Roman" w:cs="Times New Roman"/>
          <w:color w:val="666666"/>
          <w:sz w:val="24"/>
          <w:szCs w:val="24"/>
          <w:lang w:eastAsia="ru-RU"/>
        </w:rPr>
        <w:t>» использован ямб с перекрестной рифмой, что подчеркивает твердость интонации. Те же размер и рифма характерны и для стихотворений «Книги в красном переплете», «Тоска по Родине! Давно.</w:t>
      </w:r>
      <w:proofErr w:type="gramStart"/>
      <w:r w:rsidRPr="00545826">
        <w:rPr>
          <w:rFonts w:ascii="Times New Roman" w:eastAsia="Times New Roman" w:hAnsi="Times New Roman" w:cs="Times New Roman"/>
          <w:color w:val="666666"/>
          <w:sz w:val="24"/>
          <w:szCs w:val="24"/>
          <w:lang w:eastAsia="ru-RU"/>
        </w:rPr>
        <w:t xml:space="preserve"> .</w:t>
      </w:r>
      <w:proofErr w:type="gramEnd"/>
      <w:r w:rsidRPr="00545826">
        <w:rPr>
          <w:rFonts w:ascii="Times New Roman" w:eastAsia="Times New Roman" w:hAnsi="Times New Roman" w:cs="Times New Roman"/>
          <w:color w:val="666666"/>
          <w:sz w:val="24"/>
          <w:szCs w:val="24"/>
          <w:lang w:eastAsia="ru-RU"/>
        </w:rPr>
        <w:t>. «. Последнее создано в годы эмиграции, а потому пропитано бытовой неустроенностью, бедностью и растерянностью в чужом мире.</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«Кто создан из камня, кто создан из глины» — белый стих, где использован амфибрахий с перекрестной рифмовкой. Это стихотворение было опубликовано в сборнике «Версты». Свое мятежное настроение Цветаева выражает в строках о морской пене, сообщая, что она бросается в морскую стихию жизни.</w:t>
      </w:r>
    </w:p>
    <w:p w:rsidR="00545826" w:rsidRPr="00545826" w:rsidRDefault="00545826" w:rsidP="00545826">
      <w:pPr>
        <w:shd w:val="clear" w:color="auto" w:fill="FFFFFF"/>
        <w:spacing w:after="0" w:line="312" w:lineRule="atLeast"/>
        <w:jc w:val="both"/>
        <w:textAlignment w:val="baseline"/>
        <w:outlineLvl w:val="2"/>
        <w:rPr>
          <w:rFonts w:ascii="Times New Roman" w:eastAsia="Times New Roman" w:hAnsi="Times New Roman" w:cs="Times New Roman"/>
          <w:b/>
          <w:color w:val="444444"/>
          <w:spacing w:val="-8"/>
          <w:sz w:val="24"/>
          <w:szCs w:val="24"/>
          <w:lang w:eastAsia="ru-RU"/>
        </w:rPr>
      </w:pPr>
      <w:r w:rsidRPr="00545826">
        <w:rPr>
          <w:rFonts w:ascii="Times New Roman" w:eastAsia="Times New Roman" w:hAnsi="Times New Roman" w:cs="Times New Roman"/>
          <w:b/>
          <w:color w:val="444444"/>
          <w:spacing w:val="-8"/>
          <w:sz w:val="24"/>
          <w:szCs w:val="24"/>
          <w:bdr w:val="none" w:sz="0" w:space="0" w:color="auto" w:frame="1"/>
          <w:lang w:eastAsia="ru-RU"/>
        </w:rPr>
        <w:t>Средства выразительности</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цикле стихов, посвященных Александру Блоку, использовано много знаков препинания, которые передают запретность и трепетность чу</w:t>
      </w:r>
      <w:proofErr w:type="gramStart"/>
      <w:r w:rsidRPr="00545826">
        <w:rPr>
          <w:rFonts w:ascii="Times New Roman" w:eastAsia="Times New Roman" w:hAnsi="Times New Roman" w:cs="Times New Roman"/>
          <w:color w:val="666666"/>
          <w:sz w:val="24"/>
          <w:szCs w:val="24"/>
          <w:lang w:eastAsia="ru-RU"/>
        </w:rPr>
        <w:t>вств Цв</w:t>
      </w:r>
      <w:proofErr w:type="gramEnd"/>
      <w:r w:rsidRPr="00545826">
        <w:rPr>
          <w:rFonts w:ascii="Times New Roman" w:eastAsia="Times New Roman" w:hAnsi="Times New Roman" w:cs="Times New Roman"/>
          <w:color w:val="666666"/>
          <w:sz w:val="24"/>
          <w:szCs w:val="24"/>
          <w:lang w:eastAsia="ru-RU"/>
        </w:rPr>
        <w:t>етаевой, ведь с Блоком она не была знакома лично, но восхищалась им безмерно. Поэтесса применяла массу эпитетов, метафор, олицетворений, будто обнажающих ее душевную стихию. А интонационные паузы только усиливают этот эффект.</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той же «Тоске по Родине» чувствуется сильное эмоциональное напряжение автора, передаваемое за счет метафорического отождествления родной страны с кустом рябины и обилия восклицательных знаков.</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Стихотворение «Книги в красном переплете» передает тоску поэтессы по рано умершей матери, по ушедшему детству. Проникновенному чтению способствуют риторические вопросы, эпитеты, олицетворения, метафоры, восклицания и перифразы.</w:t>
      </w:r>
    </w:p>
    <w:p w:rsidR="00545826" w:rsidRPr="00545826" w:rsidRDefault="00545826" w:rsidP="00545826">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В стихотворении «Бабушке» также много эпитетов, повторов и оксюморонов. Цветаева мысленно ощущает родство душ со своей бабушкой.</w:t>
      </w:r>
    </w:p>
    <w:p w:rsidR="0056510A" w:rsidRDefault="00545826" w:rsidP="00994DCE">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r w:rsidRPr="00545826">
        <w:rPr>
          <w:rFonts w:ascii="Times New Roman" w:eastAsia="Times New Roman" w:hAnsi="Times New Roman" w:cs="Times New Roman"/>
          <w:color w:val="666666"/>
          <w:sz w:val="24"/>
          <w:szCs w:val="24"/>
          <w:lang w:eastAsia="ru-RU"/>
        </w:rPr>
        <w:t>На примере нескольких стихотворений нетрудно заметить, что в лирике Марины Цветаевой преобладали восклицания. Это свидетельствует о ее динамичной натуре, возвышенности чувств и о некой предельности душевного состояния</w:t>
      </w:r>
      <w:proofErr w:type="gramStart"/>
      <w:r w:rsidRPr="00545826">
        <w:rPr>
          <w:rFonts w:ascii="Times New Roman" w:eastAsia="Times New Roman" w:hAnsi="Times New Roman" w:cs="Times New Roman"/>
          <w:b/>
          <w:color w:val="666666"/>
          <w:sz w:val="24"/>
          <w:szCs w:val="24"/>
          <w:lang w:eastAsia="ru-RU"/>
        </w:rPr>
        <w:t>.</w:t>
      </w:r>
      <w:r w:rsidR="00994DCE" w:rsidRPr="00994DCE">
        <w:rPr>
          <w:rFonts w:ascii="Times New Roman" w:eastAsia="Times New Roman" w:hAnsi="Times New Roman" w:cs="Times New Roman"/>
          <w:b/>
          <w:color w:val="666666"/>
          <w:sz w:val="24"/>
          <w:szCs w:val="24"/>
          <w:lang w:eastAsia="ru-RU"/>
        </w:rPr>
        <w:t>Д</w:t>
      </w:r>
      <w:proofErr w:type="gramEnd"/>
      <w:r w:rsidR="00994DCE" w:rsidRPr="00994DCE">
        <w:rPr>
          <w:rFonts w:ascii="Times New Roman" w:eastAsia="Times New Roman" w:hAnsi="Times New Roman" w:cs="Times New Roman"/>
          <w:b/>
          <w:color w:val="666666"/>
          <w:sz w:val="24"/>
          <w:szCs w:val="24"/>
          <w:lang w:eastAsia="ru-RU"/>
        </w:rPr>
        <w:t>.З.</w:t>
      </w:r>
      <w:proofErr w:type="spellStart"/>
      <w:r w:rsidR="00994DCE" w:rsidRPr="00994DCE">
        <w:rPr>
          <w:rFonts w:ascii="Times New Roman" w:eastAsia="Times New Roman" w:hAnsi="Times New Roman" w:cs="Times New Roman"/>
          <w:b/>
          <w:color w:val="666666"/>
          <w:sz w:val="24"/>
          <w:szCs w:val="24"/>
          <w:lang w:eastAsia="ru-RU"/>
        </w:rPr>
        <w:t>Ст</w:t>
      </w:r>
      <w:proofErr w:type="spellEnd"/>
      <w:r w:rsidR="00994DCE" w:rsidRPr="00994DCE">
        <w:rPr>
          <w:rFonts w:ascii="Times New Roman" w:eastAsia="Times New Roman" w:hAnsi="Times New Roman" w:cs="Times New Roman"/>
          <w:b/>
          <w:color w:val="666666"/>
          <w:sz w:val="24"/>
          <w:szCs w:val="24"/>
          <w:lang w:eastAsia="ru-RU"/>
        </w:rPr>
        <w:t>.»Моим</w:t>
      </w:r>
      <w:r w:rsidR="00994DCE">
        <w:rPr>
          <w:rFonts w:ascii="Times New Roman" w:eastAsia="Times New Roman" w:hAnsi="Times New Roman" w:cs="Times New Roman"/>
          <w:color w:val="666666"/>
          <w:sz w:val="24"/>
          <w:szCs w:val="24"/>
          <w:lang w:eastAsia="ru-RU"/>
        </w:rPr>
        <w:t xml:space="preserve"> </w:t>
      </w:r>
      <w:proofErr w:type="spellStart"/>
      <w:r w:rsidR="00994DCE" w:rsidRPr="005B2691">
        <w:rPr>
          <w:rFonts w:ascii="Times New Roman" w:eastAsia="Times New Roman" w:hAnsi="Times New Roman" w:cs="Times New Roman"/>
          <w:b/>
          <w:color w:val="666666"/>
          <w:sz w:val="24"/>
          <w:szCs w:val="24"/>
          <w:lang w:eastAsia="ru-RU"/>
        </w:rPr>
        <w:t>стихам,написаным</w:t>
      </w:r>
      <w:proofErr w:type="spellEnd"/>
      <w:r w:rsidR="00994DCE" w:rsidRPr="005B2691">
        <w:rPr>
          <w:rFonts w:ascii="Times New Roman" w:eastAsia="Times New Roman" w:hAnsi="Times New Roman" w:cs="Times New Roman"/>
          <w:b/>
          <w:color w:val="666666"/>
          <w:sz w:val="24"/>
          <w:szCs w:val="24"/>
          <w:lang w:eastAsia="ru-RU"/>
        </w:rPr>
        <w:t xml:space="preserve"> так рано»</w:t>
      </w:r>
    </w:p>
    <w:p w:rsidR="00994DCE" w:rsidRDefault="00994DCE" w:rsidP="00994DCE">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p>
    <w:p w:rsidR="00994DCE" w:rsidRPr="00994DCE" w:rsidRDefault="00994DCE" w:rsidP="00994DCE">
      <w:pPr>
        <w:shd w:val="clear" w:color="auto" w:fill="FFFFFF"/>
        <w:spacing w:after="240" w:line="384" w:lineRule="atLeast"/>
        <w:ind w:firstLine="360"/>
        <w:jc w:val="both"/>
        <w:textAlignment w:val="baseline"/>
        <w:rPr>
          <w:rFonts w:ascii="Times New Roman" w:eastAsia="Times New Roman" w:hAnsi="Times New Roman" w:cs="Times New Roman"/>
          <w:color w:val="666666"/>
          <w:sz w:val="24"/>
          <w:szCs w:val="24"/>
          <w:lang w:eastAsia="ru-RU"/>
        </w:rPr>
      </w:pPr>
    </w:p>
    <w:sectPr w:rsidR="00994DCE" w:rsidRPr="00994D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2F6FC2"/>
    <w:multiLevelType w:val="multilevel"/>
    <w:tmpl w:val="67780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826"/>
    <w:rsid w:val="00545826"/>
    <w:rsid w:val="0056510A"/>
    <w:rsid w:val="005B2691"/>
    <w:rsid w:val="00994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58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58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58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458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93011">
      <w:bodyDiv w:val="1"/>
      <w:marLeft w:val="0"/>
      <w:marRight w:val="0"/>
      <w:marTop w:val="0"/>
      <w:marBottom w:val="0"/>
      <w:divBdr>
        <w:top w:val="none" w:sz="0" w:space="0" w:color="auto"/>
        <w:left w:val="none" w:sz="0" w:space="0" w:color="auto"/>
        <w:bottom w:val="none" w:sz="0" w:space="0" w:color="auto"/>
        <w:right w:val="none" w:sz="0" w:space="0" w:color="auto"/>
      </w:divBdr>
      <w:divsChild>
        <w:div w:id="202333731">
          <w:marLeft w:val="0"/>
          <w:marRight w:val="0"/>
          <w:marTop w:val="0"/>
          <w:marBottom w:val="0"/>
          <w:divBdr>
            <w:top w:val="none" w:sz="0" w:space="0" w:color="auto"/>
            <w:left w:val="none" w:sz="0" w:space="0" w:color="auto"/>
            <w:bottom w:val="none" w:sz="0" w:space="0" w:color="auto"/>
            <w:right w:val="none" w:sz="0" w:space="0" w:color="auto"/>
          </w:divBdr>
          <w:divsChild>
            <w:div w:id="1732458917">
              <w:marLeft w:val="0"/>
              <w:marRight w:val="0"/>
              <w:marTop w:val="0"/>
              <w:marBottom w:val="0"/>
              <w:divBdr>
                <w:top w:val="none" w:sz="0" w:space="0" w:color="auto"/>
                <w:left w:val="none" w:sz="0" w:space="0" w:color="auto"/>
                <w:bottom w:val="none" w:sz="0" w:space="0" w:color="auto"/>
                <w:right w:val="none" w:sz="0" w:space="0" w:color="auto"/>
              </w:divBdr>
              <w:divsChild>
                <w:div w:id="579675423">
                  <w:marLeft w:val="0"/>
                  <w:marRight w:val="0"/>
                  <w:marTop w:val="0"/>
                  <w:marBottom w:val="240"/>
                  <w:divBdr>
                    <w:top w:val="single" w:sz="6" w:space="8" w:color="AAAAAA"/>
                    <w:left w:val="single" w:sz="6" w:space="8" w:color="AAAAAA"/>
                    <w:bottom w:val="single" w:sz="6" w:space="8" w:color="AAAAAA"/>
                    <w:right w:val="single" w:sz="6" w:space="8" w:color="AAAAAA"/>
                  </w:divBdr>
                  <w:divsChild>
                    <w:div w:id="1256206498">
                      <w:marLeft w:val="0"/>
                      <w:marRight w:val="0"/>
                      <w:marTop w:val="0"/>
                      <w:marBottom w:val="0"/>
                      <w:divBdr>
                        <w:top w:val="none" w:sz="0" w:space="0" w:color="auto"/>
                        <w:left w:val="none" w:sz="0" w:space="0" w:color="auto"/>
                        <w:bottom w:val="none" w:sz="0" w:space="0" w:color="auto"/>
                        <w:right w:val="none" w:sz="0" w:space="0" w:color="auto"/>
                      </w:divBdr>
                    </w:div>
                  </w:divsChild>
                </w:div>
                <w:div w:id="440144840">
                  <w:marLeft w:val="0"/>
                  <w:marRight w:val="0"/>
                  <w:marTop w:val="0"/>
                  <w:marBottom w:val="285"/>
                  <w:divBdr>
                    <w:top w:val="none" w:sz="0" w:space="0" w:color="auto"/>
                    <w:left w:val="none" w:sz="0" w:space="0" w:color="auto"/>
                    <w:bottom w:val="single" w:sz="12" w:space="8" w:color="D73233"/>
                    <w:right w:val="none" w:sz="0" w:space="0" w:color="auto"/>
                  </w:divBdr>
                </w:div>
                <w:div w:id="29763915">
                  <w:marLeft w:val="0"/>
                  <w:marRight w:val="0"/>
                  <w:marTop w:val="0"/>
                  <w:marBottom w:val="0"/>
                  <w:divBdr>
                    <w:top w:val="none" w:sz="0" w:space="0" w:color="auto"/>
                    <w:left w:val="none" w:sz="0" w:space="0" w:color="auto"/>
                    <w:bottom w:val="none" w:sz="0" w:space="0" w:color="auto"/>
                    <w:right w:val="none" w:sz="0" w:space="0" w:color="auto"/>
                  </w:divBdr>
                  <w:divsChild>
                    <w:div w:id="642809555">
                      <w:marLeft w:val="0"/>
                      <w:marRight w:val="0"/>
                      <w:marTop w:val="0"/>
                      <w:marBottom w:val="225"/>
                      <w:divBdr>
                        <w:top w:val="none" w:sz="0" w:space="0" w:color="auto"/>
                        <w:left w:val="none" w:sz="0" w:space="0" w:color="auto"/>
                        <w:bottom w:val="none" w:sz="0" w:space="0" w:color="auto"/>
                        <w:right w:val="none" w:sz="0" w:space="0" w:color="auto"/>
                      </w:divBdr>
                      <w:divsChild>
                        <w:div w:id="1827747828">
                          <w:marLeft w:val="0"/>
                          <w:marRight w:val="0"/>
                          <w:marTop w:val="0"/>
                          <w:marBottom w:val="0"/>
                          <w:divBdr>
                            <w:top w:val="none" w:sz="0" w:space="0" w:color="auto"/>
                            <w:left w:val="none" w:sz="0" w:space="0" w:color="auto"/>
                            <w:bottom w:val="none" w:sz="0" w:space="0" w:color="auto"/>
                            <w:right w:val="none" w:sz="0" w:space="0" w:color="auto"/>
                          </w:divBdr>
                        </w:div>
                      </w:divsChild>
                    </w:div>
                    <w:div w:id="267005172">
                      <w:marLeft w:val="0"/>
                      <w:marRight w:val="150"/>
                      <w:marTop w:val="0"/>
                      <w:marBottom w:val="0"/>
                      <w:divBdr>
                        <w:top w:val="none" w:sz="0" w:space="0" w:color="auto"/>
                        <w:left w:val="none" w:sz="0" w:space="0" w:color="auto"/>
                        <w:bottom w:val="none" w:sz="0" w:space="0" w:color="auto"/>
                        <w:right w:val="none" w:sz="0" w:space="0" w:color="auto"/>
                      </w:divBdr>
                    </w:div>
                    <w:div w:id="2031373631">
                      <w:marLeft w:val="0"/>
                      <w:marRight w:val="0"/>
                      <w:marTop w:val="0"/>
                      <w:marBottom w:val="0"/>
                      <w:divBdr>
                        <w:top w:val="none" w:sz="0" w:space="0" w:color="auto"/>
                        <w:left w:val="none" w:sz="0" w:space="0" w:color="auto"/>
                        <w:bottom w:val="none" w:sz="0" w:space="0" w:color="auto"/>
                        <w:right w:val="none" w:sz="0" w:space="0" w:color="auto"/>
                      </w:divBdr>
                      <w:divsChild>
                        <w:div w:id="252403325">
                          <w:marLeft w:val="0"/>
                          <w:marRight w:val="0"/>
                          <w:marTop w:val="0"/>
                          <w:marBottom w:val="0"/>
                          <w:divBdr>
                            <w:top w:val="single" w:sz="36" w:space="4" w:color="FCC566"/>
                            <w:left w:val="single" w:sz="36" w:space="12" w:color="FCC566"/>
                            <w:bottom w:val="single" w:sz="36" w:space="4" w:color="FCC566"/>
                            <w:right w:val="single" w:sz="36" w:space="12" w:color="FCC566"/>
                          </w:divBdr>
                        </w:div>
                        <w:div w:id="1061881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66158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teraguru.ru/marina-tsvetaeva-moim-stiham-napisannym-tak-rano-anali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2063</Words>
  <Characters>11762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Izbnet</dc:creator>
  <cp:lastModifiedBy>Izbnet</cp:lastModifiedBy>
  <cp:revision>1</cp:revision>
  <dcterms:created xsi:type="dcterms:W3CDTF">2020-05-20T11:43:00Z</dcterms:created>
  <dcterms:modified xsi:type="dcterms:W3CDTF">2020-05-20T12:06:00Z</dcterms:modified>
</cp:coreProperties>
</file>